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284"/>
        <w:gridCol w:w="992"/>
        <w:gridCol w:w="567"/>
        <w:gridCol w:w="567"/>
        <w:gridCol w:w="426"/>
        <w:gridCol w:w="1183"/>
      </w:tblGrid>
      <w:tr w:rsidR="001A2FA8" w:rsidTr="001A2FA8">
        <w:trPr>
          <w:trHeight w:hRule="exact" w:val="440"/>
          <w:jc w:val="center"/>
        </w:trPr>
        <w:tc>
          <w:tcPr>
            <w:tcW w:w="97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FA8" w:rsidRDefault="001A2FA8" w:rsidP="00AC598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1A2FA8" w:rsidTr="001A2FA8">
        <w:trPr>
          <w:trHeight w:val="194"/>
          <w:jc w:val="center"/>
        </w:trPr>
        <w:tc>
          <w:tcPr>
            <w:tcW w:w="97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A2FA8" w:rsidRDefault="001A2FA8" w:rsidP="00AC598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1A2FA8" w:rsidTr="001A2FA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永久基本农田生态补贴及管理费</w:t>
            </w:r>
          </w:p>
        </w:tc>
      </w:tr>
      <w:tr w:rsidR="001A2FA8" w:rsidTr="002416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1A2FA8" w:rsidTr="002416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许谦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84334340</w:t>
            </w:r>
          </w:p>
        </w:tc>
      </w:tr>
      <w:tr w:rsidR="001A2FA8" w:rsidTr="002416C8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1A2FA8" w:rsidTr="001852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1" w:colLast="4"/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b w:val="0"/>
                <w:kern w:val="0"/>
                <w:sz w:val="18"/>
                <w:szCs w:val="18"/>
              </w:rPr>
              <w:t>806.4565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b w:val="0"/>
                <w:kern w:val="0"/>
                <w:sz w:val="18"/>
                <w:szCs w:val="18"/>
              </w:rPr>
              <w:t>806.4565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Pr="002416C8" w:rsidRDefault="002416C8" w:rsidP="001A2FA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b w:val="0"/>
                <w:kern w:val="0"/>
                <w:sz w:val="15"/>
                <w:szCs w:val="15"/>
              </w:rPr>
              <w:t>659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．</w:t>
            </w:r>
            <w:r>
              <w:rPr>
                <w:b w:val="0"/>
                <w:kern w:val="0"/>
                <w:sz w:val="15"/>
                <w:szCs w:val="15"/>
              </w:rPr>
              <w:t>4205</w:t>
            </w:r>
            <w:r w:rsidR="001A2FA8" w:rsidRPr="002416C8">
              <w:rPr>
                <w:b w:val="0"/>
                <w:kern w:val="0"/>
                <w:sz w:val="15"/>
                <w:szCs w:val="15"/>
              </w:rPr>
              <w:t>16</w:t>
            </w:r>
          </w:p>
          <w:p w:rsidR="001A2FA8" w:rsidRPr="002416C8" w:rsidRDefault="001A2FA8" w:rsidP="001A2FA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82%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8528A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1A2FA8" w:rsidTr="001852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b w:val="0"/>
                <w:kern w:val="0"/>
                <w:sz w:val="18"/>
                <w:szCs w:val="18"/>
              </w:rPr>
              <w:t>806.4565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b w:val="0"/>
                <w:kern w:val="0"/>
                <w:sz w:val="18"/>
                <w:szCs w:val="18"/>
              </w:rPr>
              <w:t>806.4565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Pr="002416C8" w:rsidRDefault="002416C8" w:rsidP="001A2FA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b w:val="0"/>
                <w:kern w:val="0"/>
                <w:sz w:val="15"/>
                <w:szCs w:val="15"/>
              </w:rPr>
              <w:t>659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．</w:t>
            </w:r>
            <w:r>
              <w:rPr>
                <w:b w:val="0"/>
                <w:kern w:val="0"/>
                <w:sz w:val="15"/>
                <w:szCs w:val="15"/>
              </w:rPr>
              <w:t>4205</w:t>
            </w:r>
            <w:r w:rsidR="001A2FA8" w:rsidRPr="002416C8">
              <w:rPr>
                <w:b w:val="0"/>
                <w:kern w:val="0"/>
                <w:sz w:val="15"/>
                <w:szCs w:val="15"/>
              </w:rPr>
              <w:t>16</w:t>
            </w:r>
          </w:p>
          <w:p w:rsidR="001A2FA8" w:rsidRDefault="001A2FA8" w:rsidP="001A2FA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2FA8" w:rsidTr="001852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2FA8" w:rsidTr="001852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2FA8" w:rsidTr="0018528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1A2FA8" w:rsidTr="0018528A">
        <w:trPr>
          <w:trHeight w:hRule="exact" w:val="138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加强基本农田保护和监管，建立健全基本农田保护的激励和长效管理机制，组织实施土地整治项目，充实耕地储备库，杜绝破坏耕地、改变耕地行为的发生。</w:t>
            </w:r>
          </w:p>
        </w:tc>
        <w:tc>
          <w:tcPr>
            <w:tcW w:w="37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加强基本农田保护和监管，建立健全基本农田保护的激励和长效管理机制，组织实施土地整治项目，充实耕地储备库，杜绝破坏耕地、改变耕地行为的发生。</w:t>
            </w:r>
          </w:p>
        </w:tc>
      </w:tr>
      <w:tr w:rsidR="001A2FA8" w:rsidTr="0018528A">
        <w:trPr>
          <w:trHeight w:hRule="exact" w:val="98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FA8" w:rsidRDefault="001A2FA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416C8" w:rsidTr="0018528A">
        <w:trPr>
          <w:trHeight w:hRule="exact" w:val="6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规划期末耕地保有量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2416C8" w:rsidRDefault="002416C8" w:rsidP="002416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4158.31</w:t>
            </w: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4158.31</w:t>
            </w: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6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规划期末基本农田保护面积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2416C8" w:rsidRDefault="002416C8" w:rsidP="002416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4158.31</w:t>
            </w: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4158.31</w:t>
            </w: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5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基本农田土地达到耕种条件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1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年度内发生的违法占用耕地（包括基本农田）进行非农建设的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及时组织拆除、清理并复耕到位，恢复原种植条件。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及时组织拆除、清理并复耕到位，恢复原种植条件。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12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总成本控制在</w:t>
            </w: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806.4565</w:t>
            </w: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2416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416C8">
              <w:rPr>
                <w:b w:val="0"/>
                <w:kern w:val="0"/>
                <w:sz w:val="18"/>
                <w:szCs w:val="18"/>
              </w:rPr>
              <w:t>659</w:t>
            </w:r>
            <w:r w:rsidR="00BD5BFC"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2416C8">
              <w:rPr>
                <w:b w:val="0"/>
                <w:kern w:val="0"/>
                <w:sz w:val="18"/>
                <w:szCs w:val="18"/>
              </w:rPr>
              <w:t>420516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18528A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18528A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10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促进农民增收率或增收额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2416C8" w:rsidRDefault="002416C8" w:rsidP="002416C8">
            <w:pPr>
              <w:jc w:val="center"/>
              <w:rPr>
                <w:b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sz w:val="18"/>
                <w:szCs w:val="18"/>
              </w:rPr>
              <w:t>促进农民增收率或增收额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2416C8" w:rsidRDefault="002416C8" w:rsidP="002416C8">
            <w:pPr>
              <w:jc w:val="center"/>
              <w:rPr>
                <w:b w:val="0"/>
                <w:sz w:val="18"/>
                <w:szCs w:val="18"/>
              </w:rPr>
            </w:pPr>
            <w:r w:rsidRPr="002416C8">
              <w:rPr>
                <w:rFonts w:hint="eastAsia"/>
                <w:b w:val="0"/>
                <w:sz w:val="18"/>
                <w:szCs w:val="18"/>
              </w:rPr>
              <w:t>促进农民增收率或增收额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1A2FA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1A2FA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16C8" w:rsidTr="001852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1A2FA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1A2FA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16C8" w:rsidTr="0018528A">
        <w:trPr>
          <w:trHeight w:hRule="exact" w:val="6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保障乡村集体和农民利益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1A2FA8" w:rsidRDefault="002416C8" w:rsidP="002416C8">
            <w:pPr>
              <w:jc w:val="center"/>
              <w:rPr>
                <w:b w:val="0"/>
                <w:sz w:val="15"/>
                <w:szCs w:val="15"/>
              </w:rPr>
            </w:pPr>
            <w:r w:rsidRPr="001A2FA8">
              <w:rPr>
                <w:rFonts w:hint="eastAsia"/>
                <w:b w:val="0"/>
                <w:sz w:val="15"/>
                <w:szCs w:val="15"/>
              </w:rPr>
              <w:t>保障乡村集体和农民利益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Pr="001A2FA8" w:rsidRDefault="002416C8" w:rsidP="002416C8">
            <w:pPr>
              <w:jc w:val="center"/>
              <w:rPr>
                <w:b w:val="0"/>
                <w:sz w:val="15"/>
                <w:szCs w:val="15"/>
              </w:rPr>
            </w:pPr>
            <w:r w:rsidRPr="001A2FA8">
              <w:rPr>
                <w:rFonts w:hint="eastAsia"/>
                <w:b w:val="0"/>
                <w:sz w:val="15"/>
                <w:szCs w:val="15"/>
              </w:rPr>
              <w:t>保障乡村集体和农民利益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8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A2FA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 w:rsidRPr="001A2FA8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416C8" w:rsidTr="0018528A">
        <w:trPr>
          <w:trHeight w:hRule="exact" w:val="291"/>
          <w:jc w:val="center"/>
        </w:trPr>
        <w:tc>
          <w:tcPr>
            <w:tcW w:w="7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18528A" w:rsidP="00AC598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C8" w:rsidRDefault="002416C8" w:rsidP="00AC59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bookmarkEnd w:id="0"/>
    <w:p w:rsidR="001A2FA8" w:rsidRDefault="001A2FA8" w:rsidP="002416C8">
      <w:pPr>
        <w:widowControl/>
        <w:spacing w:line="360" w:lineRule="auto"/>
        <w:ind w:firstLineChars="400" w:firstLine="964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许谦</w:t>
      </w:r>
      <w:proofErr w:type="gramEnd"/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84334340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2022.1.14</w:t>
      </w:r>
    </w:p>
    <w:p w:rsidR="00347DD3" w:rsidRPr="001A2FA8" w:rsidRDefault="00347DD3"/>
    <w:sectPr w:rsidR="00347DD3" w:rsidRPr="001A2FA8" w:rsidSect="001A2FA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C8" w:rsidRDefault="00DA0CC8" w:rsidP="0018528A">
      <w:r>
        <w:separator/>
      </w:r>
    </w:p>
  </w:endnote>
  <w:endnote w:type="continuationSeparator" w:id="0">
    <w:p w:rsidR="00DA0CC8" w:rsidRDefault="00DA0CC8" w:rsidP="0018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C8" w:rsidRDefault="00DA0CC8" w:rsidP="0018528A">
      <w:r>
        <w:separator/>
      </w:r>
    </w:p>
  </w:footnote>
  <w:footnote w:type="continuationSeparator" w:id="0">
    <w:p w:rsidR="00DA0CC8" w:rsidRDefault="00DA0CC8" w:rsidP="0018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FA8"/>
    <w:rsid w:val="0018528A"/>
    <w:rsid w:val="001A2FA8"/>
    <w:rsid w:val="002416C8"/>
    <w:rsid w:val="00347DD3"/>
    <w:rsid w:val="00BD5BFC"/>
    <w:rsid w:val="00D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A8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28A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28A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A8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28A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28A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2022-01-14T01:45:00Z</dcterms:created>
  <dcterms:modified xsi:type="dcterms:W3CDTF">2022-01-14T05:48:00Z</dcterms:modified>
</cp:coreProperties>
</file>