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765E" w:rsidRDefault="009B2CD8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41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1502"/>
        <w:gridCol w:w="712"/>
        <w:gridCol w:w="122"/>
        <w:gridCol w:w="450"/>
        <w:gridCol w:w="216"/>
        <w:gridCol w:w="483"/>
        <w:gridCol w:w="64"/>
        <w:gridCol w:w="635"/>
        <w:gridCol w:w="13"/>
      </w:tblGrid>
      <w:tr w:rsidR="00F0765E">
        <w:trPr>
          <w:gridAfter w:val="1"/>
          <w:wAfter w:w="13" w:type="dxa"/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65E" w:rsidRDefault="009B2CD8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F0765E">
        <w:trPr>
          <w:gridAfter w:val="1"/>
          <w:wAfter w:w="13" w:type="dxa"/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0765E" w:rsidRDefault="009B2CD8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年朝阳区政府基本建设专项投资计划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朝阳区发改委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各项目单位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梁思超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65090572</w:t>
            </w:r>
          </w:p>
        </w:tc>
      </w:tr>
      <w:tr w:rsidR="00F0765E">
        <w:trPr>
          <w:gridAfter w:val="1"/>
          <w:wAfter w:w="13" w:type="dxa"/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F0765E">
        <w:trPr>
          <w:gridAfter w:val="1"/>
          <w:wAfter w:w="13" w:type="dxa"/>
          <w:trHeight w:hRule="exact" w:val="1178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（其中我委可统筹安排资金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18.5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亿元）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F0765E">
        <w:trPr>
          <w:gridAfter w:val="1"/>
          <w:wAfter w:w="13" w:type="dxa"/>
          <w:trHeight w:hRule="exact" w:val="120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（其中我委可统筹安排资金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18.5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亿元）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F0765E">
        <w:trPr>
          <w:gridAfter w:val="1"/>
          <w:wAfter w:w="13" w:type="dxa"/>
          <w:trHeight w:hRule="exact" w:val="191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聚焦非首都功能疏解，着力构建“高精尖”经济结构，注重提高全区发展质量效益，优化营商环境，增强服务保障能力。突出大尺度绿化，致力绿色空间、水系、环境治理等城市管理能力提升及“生态修复、城市修补”。突出补齐民生短板，以文化、教育、卫生、消防、智慧管理等为重点，提升公共服务水平，全面提高区域环境品质、管理品质和服务品质。力提升及“生态修复、城市修补”。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</w:tr>
      <w:tr w:rsidR="00F0765E">
        <w:trPr>
          <w:gridAfter w:val="1"/>
          <w:wAfter w:w="13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0765E">
        <w:trPr>
          <w:gridAfter w:val="1"/>
          <w:wAfter w:w="13" w:type="dxa"/>
          <w:trHeight w:hRule="exact" w:val="2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全年待实施项目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全年待实施项目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16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围绕三个方面提升全区基本建设水平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一是围绕“生态修复、城市修补”二是围绕提升城市精细化管理三是围绕保障改善民生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6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9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成本控制在预算内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18500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1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充分发挥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充分发挥政府投资引导带动作用，发挥投资对优化供给结构的关键性作用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gridAfter w:val="1"/>
          <w:wAfter w:w="13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14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充分发挥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更加注重提高全区发展质量效益，提升区域环境品质，增强服务保障能力，增进全区人民福祉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10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充分发挥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生态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效益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突出大尺度绿化，继续加大公园绿化建设，加强河湖水系治理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8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充分考虑可持续影响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项目建成后，将对社会、经济、生态发展提供支持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6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基础设施提升后，群众满意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F0765E">
        <w:trPr>
          <w:trHeight w:hRule="exact" w:val="291"/>
          <w:jc w:val="center"/>
        </w:trPr>
        <w:tc>
          <w:tcPr>
            <w:tcW w:w="6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9B2CD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65E" w:rsidRDefault="00F0765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0765E" w:rsidRDefault="009B2CD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梁思超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6509572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</w:t>
      </w:r>
      <w:r>
        <w:rPr>
          <w:rFonts w:ascii="宋体" w:hAnsi="宋体" w:hint="eastAsia"/>
          <w:sz w:val="24"/>
          <w:szCs w:val="32"/>
        </w:rPr>
        <w:t>年</w:t>
      </w:r>
      <w:r>
        <w:rPr>
          <w:rFonts w:ascii="宋体" w:hAnsi="宋体" w:hint="eastAsia"/>
          <w:sz w:val="24"/>
          <w:szCs w:val="32"/>
        </w:rPr>
        <w:t>1</w:t>
      </w:r>
      <w:r>
        <w:rPr>
          <w:rFonts w:ascii="宋体" w:hAnsi="宋体" w:hint="eastAsia"/>
          <w:sz w:val="24"/>
          <w:szCs w:val="32"/>
        </w:rPr>
        <w:t>月</w:t>
      </w:r>
      <w:r>
        <w:rPr>
          <w:rFonts w:ascii="宋体" w:hAnsi="宋体" w:hint="eastAsia"/>
          <w:sz w:val="24"/>
          <w:szCs w:val="32"/>
        </w:rPr>
        <w:t>29</w:t>
      </w:r>
      <w:r>
        <w:rPr>
          <w:rFonts w:ascii="宋体" w:hAnsi="宋体" w:hint="eastAsia"/>
          <w:sz w:val="24"/>
          <w:szCs w:val="32"/>
        </w:rPr>
        <w:t>日</w:t>
      </w:r>
      <w:r>
        <w:rPr>
          <w:rFonts w:ascii="宋体" w:hAnsi="宋体" w:hint="eastAsia"/>
          <w:sz w:val="24"/>
          <w:szCs w:val="32"/>
        </w:rPr>
        <w:t>填表注意事项：</w:t>
      </w:r>
    </w:p>
    <w:p w:rsidR="00F0765E" w:rsidRPr="003C0E21" w:rsidRDefault="00F0765E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F0765E" w:rsidRDefault="00F0765E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F0765E" w:rsidRDefault="00F0765E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</w:p>
    <w:sectPr w:rsidR="00F0765E" w:rsidSect="00F0765E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CD8" w:rsidRDefault="009B2CD8" w:rsidP="003C0E21">
      <w:r>
        <w:separator/>
      </w:r>
    </w:p>
  </w:endnote>
  <w:endnote w:type="continuationSeparator" w:id="1">
    <w:p w:rsidR="009B2CD8" w:rsidRDefault="009B2CD8" w:rsidP="003C0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CD8" w:rsidRDefault="009B2CD8" w:rsidP="003C0E21">
      <w:r>
        <w:separator/>
      </w:r>
    </w:p>
  </w:footnote>
  <w:footnote w:type="continuationSeparator" w:id="1">
    <w:p w:rsidR="009B2CD8" w:rsidRDefault="009B2CD8" w:rsidP="003C0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C0E21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B2CD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0765E"/>
    <w:rsid w:val="00F74CFE"/>
    <w:rsid w:val="00F849D5"/>
    <w:rsid w:val="00FA72DB"/>
    <w:rsid w:val="032957F5"/>
    <w:rsid w:val="0563545B"/>
    <w:rsid w:val="0D4E44D4"/>
    <w:rsid w:val="0FD71D45"/>
    <w:rsid w:val="0FFC35C1"/>
    <w:rsid w:val="10E72CEF"/>
    <w:rsid w:val="193F288E"/>
    <w:rsid w:val="1B9103EB"/>
    <w:rsid w:val="1D601996"/>
    <w:rsid w:val="21866767"/>
    <w:rsid w:val="26FD7034"/>
    <w:rsid w:val="27476F64"/>
    <w:rsid w:val="28A82627"/>
    <w:rsid w:val="31E072DB"/>
    <w:rsid w:val="32DE5719"/>
    <w:rsid w:val="33CD6EAE"/>
    <w:rsid w:val="357B59EF"/>
    <w:rsid w:val="382B6775"/>
    <w:rsid w:val="3CE509A9"/>
    <w:rsid w:val="3F1F6AC5"/>
    <w:rsid w:val="44922968"/>
    <w:rsid w:val="45EA6449"/>
    <w:rsid w:val="460359DE"/>
    <w:rsid w:val="481D10CE"/>
    <w:rsid w:val="4A490D40"/>
    <w:rsid w:val="4B4E1C15"/>
    <w:rsid w:val="4CBA109B"/>
    <w:rsid w:val="4D0F0E47"/>
    <w:rsid w:val="4F017523"/>
    <w:rsid w:val="536369BE"/>
    <w:rsid w:val="557B6719"/>
    <w:rsid w:val="570D609A"/>
    <w:rsid w:val="574B6377"/>
    <w:rsid w:val="5D52356F"/>
    <w:rsid w:val="5D617737"/>
    <w:rsid w:val="603764FC"/>
    <w:rsid w:val="670E155B"/>
    <w:rsid w:val="696B68DD"/>
    <w:rsid w:val="6A261F45"/>
    <w:rsid w:val="6CCF05CD"/>
    <w:rsid w:val="6D125E72"/>
    <w:rsid w:val="6FB32B39"/>
    <w:rsid w:val="74277F58"/>
    <w:rsid w:val="76EF5736"/>
    <w:rsid w:val="786D760B"/>
    <w:rsid w:val="7D16648A"/>
    <w:rsid w:val="7D234B78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5E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F0765E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076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07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07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F0765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F076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F0765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0765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0765E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F0765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Company>China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王艺潞</cp:lastModifiedBy>
  <cp:revision>149</cp:revision>
  <cp:lastPrinted>2022-09-13T09:57:00Z</cp:lastPrinted>
  <dcterms:created xsi:type="dcterms:W3CDTF">2016-07-25T08:47:00Z</dcterms:created>
  <dcterms:modified xsi:type="dcterms:W3CDTF">2022-09-13T09:57:00Z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